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5D01" w14:textId="42012505" w:rsidR="00803F7F" w:rsidRDefault="00E97FF2" w:rsidP="00F7213A">
      <w:pPr>
        <w:ind w:firstLine="708"/>
        <w:jc w:val="right"/>
      </w:pPr>
      <w:bookmarkStart w:id="0" w:name="_Hlk154123029"/>
      <w:r w:rsidRPr="00E97FF2">
        <w:t>Załącznik</w:t>
      </w:r>
      <w:r w:rsidRPr="00263D99">
        <w:t xml:space="preserve"> nr </w:t>
      </w:r>
      <w:r w:rsidR="00E15445">
        <w:t>3</w:t>
      </w:r>
      <w:r w:rsidRPr="00263D99">
        <w:t xml:space="preserve"> </w:t>
      </w:r>
    </w:p>
    <w:bookmarkEnd w:id="0"/>
    <w:p w14:paraId="0BC33F2A" w14:textId="77777777" w:rsidR="00803F7F" w:rsidRDefault="00803F7F" w:rsidP="00E97FF2">
      <w:pPr>
        <w:ind w:firstLine="708"/>
        <w:jc w:val="right"/>
      </w:pPr>
    </w:p>
    <w:p w14:paraId="27F41F8E" w14:textId="368EE098" w:rsidR="00803F7F" w:rsidRPr="00803F7F" w:rsidRDefault="00803F7F" w:rsidP="00803F7F">
      <w:pPr>
        <w:ind w:firstLine="708"/>
        <w:jc w:val="center"/>
        <w:rPr>
          <w:b/>
          <w:bCs/>
        </w:rPr>
      </w:pPr>
      <w:r w:rsidRPr="00803F7F">
        <w:rPr>
          <w:b/>
          <w:bCs/>
        </w:rPr>
        <w:t>FORMULARZ OFERTOWY</w:t>
      </w:r>
    </w:p>
    <w:p w14:paraId="3D74EF42" w14:textId="77777777" w:rsidR="00803F7F" w:rsidRDefault="00803F7F" w:rsidP="00E97FF2">
      <w:pPr>
        <w:ind w:firstLine="708"/>
        <w:jc w:val="right"/>
      </w:pPr>
    </w:p>
    <w:p w14:paraId="1777913A" w14:textId="39BA5471" w:rsidR="00803F7F" w:rsidRDefault="00803F7F" w:rsidP="00803F7F">
      <w:pPr>
        <w:pStyle w:val="Bezodstpw1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A767E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Nr </w:t>
      </w:r>
      <w:r w:rsidR="000A1C7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referencyjny </w:t>
      </w:r>
      <w:r w:rsidRPr="00A767E6">
        <w:rPr>
          <w:rFonts w:ascii="Times New Roman" w:hAnsi="Times New Roman" w:cs="Times New Roman"/>
          <w:iCs/>
          <w:color w:val="auto"/>
          <w:sz w:val="22"/>
          <w:szCs w:val="22"/>
        </w:rPr>
        <w:t>postępowania: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A767E6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119/2023 – ZP/V/2023</w:t>
      </w:r>
    </w:p>
    <w:p w14:paraId="14289D6B" w14:textId="55EC9D67" w:rsidR="000A1C7C" w:rsidRDefault="000A1C7C" w:rsidP="00803F7F">
      <w:pPr>
        <w:pStyle w:val="Bezodstpw1"/>
        <w:spacing w:line="276" w:lineRule="auto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Identyfikator postepowania:</w:t>
      </w:r>
      <w:r w:rsidRPr="000A1C7C">
        <w:t xml:space="preserve"> </w:t>
      </w:r>
      <w:r w:rsidRPr="000A1C7C">
        <w:rPr>
          <w:rFonts w:ascii="Times New Roman" w:hAnsi="Times New Roman" w:cs="Times New Roman"/>
          <w:iCs/>
          <w:color w:val="auto"/>
          <w:sz w:val="22"/>
          <w:szCs w:val="22"/>
        </w:rPr>
        <w:t>ocds-148610-9cee928e-9a61-11ee-ba3b-4e891c384685</w:t>
      </w:r>
    </w:p>
    <w:p w14:paraId="42772189" w14:textId="77777777" w:rsid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Lucida Sans Unicode"/>
          <w:b/>
          <w:bCs/>
          <w:kern w:val="2"/>
          <w:sz w:val="28"/>
          <w:szCs w:val="28"/>
        </w:rPr>
      </w:pPr>
    </w:p>
    <w:p w14:paraId="6DF85B8B" w14:textId="797617AC" w:rsid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514C04">
        <w:rPr>
          <w:rFonts w:eastAsia="Lucida Sans Unicode"/>
          <w:b/>
          <w:bCs/>
          <w:kern w:val="2"/>
          <w:sz w:val="28"/>
          <w:szCs w:val="28"/>
        </w:rPr>
        <w:t>Wykonanie otworu produkcyjnego Bańska PGP-7</w:t>
      </w:r>
    </w:p>
    <w:p w14:paraId="2E48D1FD" w14:textId="77777777" w:rsid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Lucida Sans Unicode"/>
          <w:b/>
          <w:bCs/>
          <w:kern w:val="2"/>
          <w:sz w:val="28"/>
          <w:szCs w:val="28"/>
        </w:rPr>
      </w:pPr>
    </w:p>
    <w:p w14:paraId="0CA6D734" w14:textId="47DCA20C" w:rsidR="00803F7F" w:rsidRPr="00F062BE" w:rsidRDefault="00803F7F" w:rsidP="00F062B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iCs/>
          <w:sz w:val="22"/>
          <w:szCs w:val="22"/>
          <w:bdr w:val="none" w:sz="0" w:space="0" w:color="auto"/>
          <w:lang w:eastAsia="ar-SA"/>
        </w:rPr>
      </w:pPr>
      <w:r w:rsidRPr="00F062BE">
        <w:rPr>
          <w:rFonts w:eastAsia="Times New Roman"/>
          <w:b/>
          <w:bCs/>
          <w:iCs/>
          <w:sz w:val="22"/>
          <w:szCs w:val="22"/>
          <w:bdr w:val="none" w:sz="0" w:space="0" w:color="auto"/>
          <w:lang w:eastAsia="ar-SA"/>
        </w:rPr>
        <w:t>Zamawiający:</w:t>
      </w:r>
    </w:p>
    <w:p w14:paraId="3A6A3561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Przedsiębiorstwo Energetyki Cieplnej Geotermia Podhalańska S.A.</w:t>
      </w:r>
    </w:p>
    <w:p w14:paraId="178E9CAA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Bańska Niżna, ul. Cieplice 1</w:t>
      </w:r>
    </w:p>
    <w:p w14:paraId="551CD1BD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34-424 Szaflary</w:t>
      </w:r>
    </w:p>
    <w:p w14:paraId="4DA73167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KRS: 0000040456</w:t>
      </w:r>
    </w:p>
    <w:p w14:paraId="221F0BEB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REGON: 491858337</w:t>
      </w:r>
    </w:p>
    <w:p w14:paraId="1C19057F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NIP: 736-14-44-064</w:t>
      </w:r>
    </w:p>
    <w:p w14:paraId="06F4ABC9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Adres Zamawiającego do korespondencji:</w:t>
      </w:r>
    </w:p>
    <w:p w14:paraId="736EFEE8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Przedsiębiorstwo Energetyki Cieplnej Geotermia Podhalańska S.A.</w:t>
      </w:r>
    </w:p>
    <w:p w14:paraId="0435EFAA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Ul. Nowotarska 35a</w:t>
      </w:r>
    </w:p>
    <w:p w14:paraId="2437F718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34-500 Zakopane</w:t>
      </w:r>
    </w:p>
    <w:p w14:paraId="120F1F40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e-mail: </w:t>
      </w:r>
      <w:hyperlink r:id="rId7" w:history="1">
        <w:r w:rsidRPr="00803F7F">
          <w:rPr>
            <w:rFonts w:eastAsia="Times New Roman"/>
            <w:iCs/>
            <w:sz w:val="22"/>
            <w:szCs w:val="22"/>
            <w:bdr w:val="none" w:sz="0" w:space="0" w:color="auto"/>
            <w:lang w:eastAsia="ar-SA"/>
          </w:rPr>
          <w:t>geoterm@geotermia.pl</w:t>
        </w:r>
      </w:hyperlink>
    </w:p>
    <w:p w14:paraId="692E9152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strona internetowa: https://www.geotermia.pl/</w:t>
      </w:r>
    </w:p>
    <w:p w14:paraId="3A89E409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Godziny pracy: 7:30-15:30 od poniedziałku do piątku</w:t>
      </w:r>
    </w:p>
    <w:p w14:paraId="422FB1B8" w14:textId="283B3108" w:rsidR="00803F7F" w:rsidRPr="00230DBD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telefon: 18 20 150 41</w:t>
      </w:r>
    </w:p>
    <w:p w14:paraId="04B051A4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Lucida Sans Unicode"/>
          <w:b/>
          <w:bCs/>
          <w:kern w:val="2"/>
          <w:sz w:val="22"/>
          <w:szCs w:val="22"/>
        </w:rPr>
      </w:pPr>
    </w:p>
    <w:p w14:paraId="7B38C4AF" w14:textId="72687D01" w:rsidR="00803F7F" w:rsidRPr="00F062BE" w:rsidRDefault="00803F7F" w:rsidP="00F062B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F062BE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Dane dotyczące Wykonawcy:</w:t>
      </w:r>
    </w:p>
    <w:p w14:paraId="4BDE720C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Nazwa ........................................................................................................................................................</w:t>
      </w:r>
    </w:p>
    <w:p w14:paraId="2FCA1598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Siedziba ……..............................................................................................................................................</w:t>
      </w:r>
    </w:p>
    <w:p w14:paraId="76AB3CE2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Nr tel. ……….............................................................................................................................................</w:t>
      </w:r>
    </w:p>
    <w:p w14:paraId="224BB40C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Nr faksu ……..............................................................................................................................................</w:t>
      </w:r>
    </w:p>
    <w:p w14:paraId="4D46F345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Adres e-mail ...............................................................................................................................................</w:t>
      </w:r>
    </w:p>
    <w:p w14:paraId="35EF7FC6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Adres skrzynki e-puap …….......................................................................................................................</w:t>
      </w:r>
    </w:p>
    <w:p w14:paraId="4005A360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NIP .............................................................................................................................................................</w:t>
      </w:r>
    </w:p>
    <w:p w14:paraId="3359688D" w14:textId="77777777" w:rsidR="00803F7F" w:rsidRP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REGON …………………………………………………………..............................................................</w:t>
      </w:r>
    </w:p>
    <w:p w14:paraId="080CB86D" w14:textId="77777777" w:rsidR="00803F7F" w:rsidRDefault="00803F7F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803F7F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Nr rachunku bankowego: ………………...................................................................................................</w:t>
      </w:r>
    </w:p>
    <w:p w14:paraId="6F262254" w14:textId="65A87602" w:rsidR="000A1C7C" w:rsidRDefault="000A1C7C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dane osoby reprezentującej:</w:t>
      </w:r>
    </w:p>
    <w:p w14:paraId="1F1507A6" w14:textId="224A5CED" w:rsidR="000A1C7C" w:rsidRPr="00803F7F" w:rsidRDefault="000A1C7C" w:rsidP="00803F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Czy Wykonawca jest reprezentowany przez pełnomocnika:</w:t>
      </w:r>
    </w:p>
    <w:p w14:paraId="41E9A1A2" w14:textId="77777777" w:rsidR="000A1C7C" w:rsidRDefault="000A1C7C" w:rsidP="000A1C7C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□ TAK / □ NIE</w:t>
      </w:r>
    </w:p>
    <w:p w14:paraId="64E9A4C9" w14:textId="2BF288A0" w:rsidR="000A1C7C" w:rsidRDefault="000A1C7C" w:rsidP="000A1C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0A1C7C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Dane osoby reprezentującej (imię i nazwisko,</w:t>
      </w: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 </w:t>
      </w:r>
      <w:r w:rsidRPr="000A1C7C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podstawa reprezentacji - pełnomocnictwo,</w:t>
      </w: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 </w:t>
      </w:r>
      <w:r w:rsidRPr="000A1C7C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KRS, umowa spółki, inne):</w:t>
      </w: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 …………………………………………………………………………………………………………….</w:t>
      </w:r>
    </w:p>
    <w:p w14:paraId="62366FC3" w14:textId="10FE1E07" w:rsidR="00F062BE" w:rsidRPr="000A1C7C" w:rsidRDefault="00F062BE" w:rsidP="000A1C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Osoba do kontaktu:</w:t>
      </w:r>
    </w:p>
    <w:p w14:paraId="6B0BE0D9" w14:textId="5D4F92B8" w:rsidR="00803F7F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F062BE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Dane osoby do kontaktu (imię i nazwisko, email,</w:t>
      </w: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 </w:t>
      </w:r>
      <w:r w:rsidRPr="00F062BE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telefon)</w:t>
      </w:r>
      <w:r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:………………………………………………………</w:t>
      </w:r>
    </w:p>
    <w:p w14:paraId="78AAD2F4" w14:textId="77777777" w:rsidR="00F062BE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6BD628E2" w14:textId="6BE4B47A" w:rsidR="00F80EE3" w:rsidRDefault="00F80EE3" w:rsidP="00F062B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Kryteria oceny ofert:</w:t>
      </w:r>
    </w:p>
    <w:p w14:paraId="71A6F042" w14:textId="385ED86B" w:rsidR="00F80EE3" w:rsidRDefault="00F80EE3" w:rsidP="00F80E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bCs/>
          <w:iCs/>
          <w:sz w:val="22"/>
          <w:szCs w:val="22"/>
          <w:bdr w:val="none" w:sz="0" w:space="0" w:color="auto"/>
          <w:lang w:eastAsia="ar-SA"/>
        </w:rPr>
        <w:t>Kod waluty: PLN</w:t>
      </w:r>
    </w:p>
    <w:p w14:paraId="2BF9E29F" w14:textId="1220EDDD" w:rsidR="00F80EE3" w:rsidRDefault="00F80EE3" w:rsidP="00F80E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iCs/>
          <w:sz w:val="22"/>
          <w:szCs w:val="22"/>
          <w:bdr w:val="none" w:sz="0" w:space="0" w:color="auto"/>
          <w:lang w:eastAsia="ar-SA"/>
        </w:rPr>
      </w:pPr>
      <w:r>
        <w:rPr>
          <w:rFonts w:eastAsia="Times New Roman"/>
          <w:bCs/>
          <w:iCs/>
          <w:sz w:val="22"/>
          <w:szCs w:val="22"/>
          <w:bdr w:val="none" w:sz="0" w:space="0" w:color="auto"/>
          <w:lang w:eastAsia="ar-SA"/>
        </w:rPr>
        <w:t>Rodzaj kryterium: Cena – 100%</w:t>
      </w:r>
    </w:p>
    <w:p w14:paraId="16EA5F10" w14:textId="77777777" w:rsidR="00905C34" w:rsidRDefault="00905C34" w:rsidP="00905C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5486D76A" w14:textId="1CFFA85B" w:rsidR="00F80EE3" w:rsidRPr="00905C34" w:rsidRDefault="00F80EE3" w:rsidP="00905C3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905C34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W odpowiedzi na ogłoszenie o zamówieniu na wykonanie zadania pn.: „Wykonanie otworu produkcyjnego </w:t>
      </w:r>
      <w:r w:rsidRPr="00905C34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lastRenderedPageBreak/>
        <w:t xml:space="preserve">Bańska PGP-7 w celu ujęcia wód termalnych z utworów mezozoicznych podłoża niecki podhalańskiej w obszarze górniczym „Podhale 2””, składam ofertę: </w:t>
      </w:r>
    </w:p>
    <w:p w14:paraId="5402DA1E" w14:textId="77777777" w:rsidR="00F80EE3" w:rsidRPr="00263D99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C769E39" w14:textId="77777777" w:rsidR="00F80EE3" w:rsidRPr="00263D99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3D99">
        <w:rPr>
          <w:b/>
        </w:rPr>
        <w:t>Cena netto za całość zadania ………………………zł</w:t>
      </w:r>
      <w:r>
        <w:rPr>
          <w:b/>
        </w:rPr>
        <w:t xml:space="preserve"> (słownie: …………………………………..)</w:t>
      </w:r>
    </w:p>
    <w:p w14:paraId="3DA0A4B5" w14:textId="77777777" w:rsidR="00F80EE3" w:rsidRPr="00263D99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6DB8FD7" w14:textId="77777777" w:rsidR="00F80EE3" w:rsidRPr="00263D99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3D99">
        <w:rPr>
          <w:b/>
        </w:rPr>
        <w:t xml:space="preserve">Podatek VAT </w:t>
      </w:r>
      <w:r>
        <w:rPr>
          <w:b/>
        </w:rPr>
        <w:t xml:space="preserve">(stawka) </w:t>
      </w:r>
      <w:r w:rsidRPr="00263D99">
        <w:rPr>
          <w:b/>
        </w:rPr>
        <w:t>…</w:t>
      </w:r>
      <w:r>
        <w:rPr>
          <w:b/>
        </w:rPr>
        <w:t>….%</w:t>
      </w:r>
      <w:r w:rsidRPr="00263D99">
        <w:rPr>
          <w:b/>
        </w:rPr>
        <w:t xml:space="preserve"> w kwocie …………</w:t>
      </w:r>
      <w:r>
        <w:rPr>
          <w:b/>
        </w:rPr>
        <w:t>……………………..</w:t>
      </w:r>
      <w:r w:rsidRPr="00263D99">
        <w:rPr>
          <w:b/>
        </w:rPr>
        <w:t xml:space="preserve">………zł  </w:t>
      </w:r>
    </w:p>
    <w:p w14:paraId="402A0E03" w14:textId="77777777" w:rsidR="00F80EE3" w:rsidRPr="00263D99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86859F0" w14:textId="77777777" w:rsidR="00F80EE3" w:rsidRDefault="00F80EE3" w:rsidP="00F80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63D99">
        <w:rPr>
          <w:b/>
        </w:rPr>
        <w:t>Cena brutto za całość zadania …………………</w:t>
      </w:r>
      <w:r>
        <w:rPr>
          <w:b/>
        </w:rPr>
        <w:t>…</w:t>
      </w:r>
      <w:r w:rsidRPr="00263D99">
        <w:rPr>
          <w:b/>
        </w:rPr>
        <w:t>zł</w:t>
      </w:r>
      <w:r>
        <w:rPr>
          <w:b/>
        </w:rPr>
        <w:t xml:space="preserve"> </w:t>
      </w:r>
      <w:r w:rsidRPr="00E97FF2">
        <w:rPr>
          <w:b/>
        </w:rPr>
        <w:t>(słownie: …………………………………..)</w:t>
      </w:r>
    </w:p>
    <w:p w14:paraId="66DDF2AA" w14:textId="77777777" w:rsidR="003D1909" w:rsidRDefault="003D1909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AED5A8F" w14:textId="14B8AD8B" w:rsidR="00F80EE3" w:rsidRDefault="003D1909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Cena ofertowa została  wyliczona w oparciu o ta</w:t>
      </w:r>
      <w:r w:rsidR="00F80EE3">
        <w:rPr>
          <w:rFonts w:ascii="Times New Roman" w:hAnsi="Times New Roman"/>
          <w:b/>
          <w:bCs/>
          <w:sz w:val="24"/>
          <w:szCs w:val="24"/>
          <w:u w:color="000000"/>
        </w:rPr>
        <w:t>bel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ę</w:t>
      </w:r>
      <w:r w:rsidR="00F80EE3">
        <w:rPr>
          <w:rFonts w:ascii="Times New Roman" w:hAnsi="Times New Roman"/>
          <w:b/>
          <w:bCs/>
          <w:sz w:val="24"/>
          <w:szCs w:val="24"/>
          <w:u w:color="000000"/>
        </w:rPr>
        <w:t xml:space="preserve"> ofertow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ą:</w:t>
      </w:r>
    </w:p>
    <w:p w14:paraId="0EB7F359" w14:textId="77777777" w:rsidR="00F80EE3" w:rsidRDefault="00F80EE3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1134"/>
        <w:gridCol w:w="709"/>
        <w:gridCol w:w="1701"/>
        <w:gridCol w:w="708"/>
        <w:gridCol w:w="1701"/>
      </w:tblGrid>
      <w:tr w:rsidR="001F2FCF" w14:paraId="32FFB1A5" w14:textId="77777777" w:rsidTr="001F2FCF">
        <w:trPr>
          <w:trHeight w:val="93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572D" w14:textId="77777777" w:rsidR="001F2FCF" w:rsidRPr="00FD0D7D" w:rsidRDefault="001F2FCF" w:rsidP="00107BAD">
            <w:pPr>
              <w:pStyle w:val="Domylne"/>
              <w:widowControl w:val="0"/>
              <w:jc w:val="both"/>
              <w:rPr>
                <w:color w:val="auto"/>
              </w:rPr>
            </w:pPr>
            <w:r w:rsidRPr="00FD0D7D">
              <w:rPr>
                <w:rFonts w:ascii="Times New Roman" w:hAnsi="Times New Roman"/>
                <w:color w:val="auto"/>
                <w:sz w:val="20"/>
                <w:szCs w:val="20"/>
                <w:u w:color="000000"/>
              </w:rPr>
              <w:t>Nr etapu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3BE0" w14:textId="77777777" w:rsidR="001F2FCF" w:rsidRPr="00FD0D7D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FD0D7D">
              <w:rPr>
                <w:rFonts w:ascii="Times New Roman" w:hAnsi="Times New Roman"/>
                <w:color w:val="auto"/>
                <w:sz w:val="20"/>
                <w:szCs w:val="20"/>
                <w:u w:color="000000"/>
              </w:rPr>
              <w:t>Nazwa etapu pracy, podlegającego odrębnemu odbiorowi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FB1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Sposób rozliczenia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290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D2C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Wartość netto (zł)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D39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VAT (%)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49B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Wartość brutto (zł)</w:t>
            </w:r>
          </w:p>
        </w:tc>
      </w:tr>
      <w:tr w:rsidR="001F2FCF" w:rsidRPr="004933CC" w14:paraId="7A97B2CF" w14:textId="77777777" w:rsidTr="001F2FCF">
        <w:trPr>
          <w:trHeight w:val="1297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C536" w14:textId="77777777" w:rsidR="001F2FCF" w:rsidRDefault="001F2FCF" w:rsidP="00107BA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059EB" w14:textId="77777777" w:rsidR="001F2FCF" w:rsidRDefault="001F2FCF" w:rsidP="00107BA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7A24" w14:textId="77777777" w:rsidR="001F2FCF" w:rsidRDefault="001F2FCF" w:rsidP="00107BA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94E3" w14:textId="77777777" w:rsidR="001F2FCF" w:rsidRDefault="001F2FCF" w:rsidP="00107BA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B230" w14:textId="77777777" w:rsidR="001F2FCF" w:rsidRDefault="001F2FCF" w:rsidP="00107BAD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C097" w14:textId="77777777" w:rsidR="001F2FCF" w:rsidRDefault="001F2FCF" w:rsidP="00107BA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42F0" w14:textId="77777777" w:rsidR="001F2FCF" w:rsidRDefault="001F2FCF" w:rsidP="00107BAD"/>
        </w:tc>
      </w:tr>
      <w:tr w:rsidR="001F2FCF" w:rsidRPr="004933CC" w14:paraId="7AC92DA7" w14:textId="77777777" w:rsidTr="001F2FCF">
        <w:trPr>
          <w:trHeight w:val="2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9ADF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 w:rsidRPr="00B3448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379A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 w:rsidRPr="00B344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D993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35B2F2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FE2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365D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71E3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0513" w14:textId="77777777" w:rsidR="001F2FCF" w:rsidRPr="00B3448F" w:rsidRDefault="001F2FCF" w:rsidP="0010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F2FCF" w14:paraId="45127D2E" w14:textId="77777777" w:rsidTr="001F2FCF">
        <w:trPr>
          <w:trHeight w:val="5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5C2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1A8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PRZYGOTOWANIE PLACU POD WIERCENIE BAŃSKA PGP-7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D10A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190469D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96D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0E0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CEE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61F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7D6DF15" w14:textId="77777777" w:rsidTr="001F2FCF">
        <w:trPr>
          <w:trHeight w:val="115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1BC9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D23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wykonanie fundamentowania pod urządzenie płytami żelbetowymi oraz inne prace przygotowawcze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C2D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33DD96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BFC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EDEB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709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533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247889D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19EB" w14:textId="77777777" w:rsidR="001F2FCF" w:rsidRDefault="001F2FCF" w:rsidP="00107BA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3EC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8CE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176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ED2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2BD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B65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:rsidRPr="004933CC" w14:paraId="141E1152" w14:textId="77777777" w:rsidTr="001F2FCF">
        <w:trPr>
          <w:trHeight w:val="5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CA1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08F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WIERCENIE OTWORU BAŃSKA PGP-7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432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5B1AEAF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B76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FB0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2B1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BCC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:rsidRPr="00836EEF" w14:paraId="723D22CE" w14:textId="77777777" w:rsidTr="001F2FCF">
        <w:trPr>
          <w:trHeight w:val="4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2AB6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839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>Wejście na lokalizację PGP - 7 i roboty przygotowawcze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6B9C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BC01026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ryczałt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8386D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9766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E9D0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AE85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5F4A6A"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46874C69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22A3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8CF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0A6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3FB7C2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5A8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F63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4C0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F93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905C34" w14:paraId="382B1DC2" w14:textId="77777777" w:rsidTr="004F6472">
        <w:trPr>
          <w:trHeight w:val="40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391A" w14:textId="77777777" w:rsidR="00905C34" w:rsidRDefault="00905C34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75EF" w14:textId="77777777" w:rsidR="00905C34" w:rsidRDefault="00905C34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>Mobilizacja urządzenia i 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46AD" w14:textId="77777777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EF7D8C9" w14:textId="25087C6E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6D7C" w14:textId="77777777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1F6B" w14:textId="77777777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F886" w14:textId="77777777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36C7" w14:textId="77777777" w:rsidR="00905C34" w:rsidRPr="00905C34" w:rsidRDefault="00905C34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2E8B590" w14:textId="77777777" w:rsidTr="001F2FCF">
        <w:trPr>
          <w:trHeight w:val="4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70A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3E1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urządzenia i 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7D13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8C3619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841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988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975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8B3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083A8EE" w14:textId="77777777" w:rsidTr="001F2FCF">
        <w:trPr>
          <w:trHeight w:val="47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3DF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E33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montaż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43D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FE1A78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119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FF9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F1A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D36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7CA7D3A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5DE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E7B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8F7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938FFC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5C6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8C3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639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500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7EF890F" w14:textId="77777777" w:rsidTr="001F2FCF">
        <w:trPr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0DAF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D6D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>Wykonanie otworu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5E3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F50CCE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95D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C78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5F2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741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263EC2E" w14:textId="77777777" w:rsidTr="001F2FCF">
        <w:trPr>
          <w:trHeight w:val="5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FA6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2.3.1.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7E0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wiercenie otworu o średnicy 22” do głębokości 50m.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D40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28B2BEF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746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69A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2EE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905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6F2D2F4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651F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29E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płuczkowy + materiały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A8D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05DA6A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77B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64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2A2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CA3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641CEC7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89EC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EDD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odpadów i ich utylizacja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61E8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E1EE6D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4A8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EC0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408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442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D588777" w14:textId="77777777" w:rsidTr="001F2FCF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76AA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57D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kontrolno-pomiarowy (polowe laboratorium geologiczne)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8A5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985471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ECE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B9F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5D4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41D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3386F80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A4A3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5FB3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rurowanie i cementowanie rur 18 5/8”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A24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EB853F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D9D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B06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27D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CEE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EC108B9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4276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953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2.3.1.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2B7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6C9F8F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933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A39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709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01D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159DC4A" w14:textId="77777777" w:rsidTr="001F2FCF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9738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1C6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wiercenie otworu o średnicy 17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½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” do głębokości 750m.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8C2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1A2CF1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EA3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F3E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067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F47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1FD1A62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E110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2F6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- </w:t>
            </w: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pomiary geofizyczne w otworze o średnicy 17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½</w:t>
            </w: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6CC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75B3EF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BC2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50E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4F2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0E0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03F2A55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A093A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D7E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płuczkowy + materiały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817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92C121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D8D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CF6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82B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F68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29B714F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A876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AFC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odpadów i ich utylizacja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2B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69274B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5B3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B15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08D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E1A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6788BDE" w14:textId="77777777" w:rsidTr="001F2FCF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ABA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333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kontrolno-pomiarowy (polowe laboratorium geologiczne)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A0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7ABCCF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CD3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9A5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CFA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384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9847D62" w14:textId="77777777" w:rsidTr="001F2FCF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7BE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D00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- rurowanie i cementowanie rur 13 </w:t>
            </w:r>
            <w:r w:rsidRPr="005873B6">
              <w:rPr>
                <w:rFonts w:ascii="Times New Roman" w:hAnsi="Times New Roman" w:cs="Times New Roman"/>
                <w:sz w:val="20"/>
                <w:szCs w:val="20"/>
                <w:u w:color="00000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/</w:t>
            </w:r>
            <w:r w:rsidRPr="005873B6">
              <w:rPr>
                <w:rFonts w:ascii="Times New Roman" w:hAnsi="Times New Roman" w:cs="Times New Roman"/>
                <w:sz w:val="20"/>
                <w:szCs w:val="20"/>
                <w:u w:color="000000"/>
                <w:vertAlign w:val="sub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2E2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5BC5BF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1B6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D7C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36C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345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94138CD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134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B22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560A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2B89C26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E9A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043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633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CF0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C3AF867" w14:textId="77777777" w:rsidTr="001F2FCF">
        <w:trPr>
          <w:trHeight w:val="5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F925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2.3.3.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F73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- wiercenie otworu o średnicy 12 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" do głębokości 3058m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5BE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758C13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AD4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381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8B4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68A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33660B38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7F28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DF3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- pomiary geofizyczne w otworze o średnicy 12 ¼”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6DC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6C6869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903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6D8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2B2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8A7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D9BD24C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243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D0C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płuczkowy + materiały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8C4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563B1F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4F0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AFA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CFD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2E5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764AC6D" w14:textId="77777777" w:rsidTr="001F2FCF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8BF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90B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odpadów i ich utylizacja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9E9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B088503" w14:textId="77777777" w:rsidR="001F2FCF" w:rsidRPr="005F4A6A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vertAlign w:val="superscript"/>
              </w:rPr>
            </w:pPr>
            <w:r w:rsidRPr="00E97FF2">
              <w:rPr>
                <w:rFonts w:ascii="Times New Roman" w:hAnsi="Times New Roman"/>
                <w:sz w:val="20"/>
                <w:szCs w:val="20"/>
                <w:u w:color="000000"/>
              </w:rPr>
              <w:t>ryczałt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A2B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7CD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BBB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4E3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45CF4899" w14:textId="77777777" w:rsidTr="001F2FCF">
        <w:trPr>
          <w:trHeight w:val="62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BE3E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38E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kontrolno-pomiarowy (polowe laboratorium geologiczne)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AA5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A55B7A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7ED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651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96D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A98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50A4ACE" w14:textId="77777777" w:rsidTr="001F2FCF">
        <w:trPr>
          <w:trHeight w:val="28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078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121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0F2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20EAB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010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94A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ABF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9A3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310BD7F6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B401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2.3.3.6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44E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rurowanie i cementowanie rur 9 5/8”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66A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31AB76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DBD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3058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60E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AA4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67D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63DC64E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C1E0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691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2.3.3.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8D5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125726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D88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827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FD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859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3630AE78" w14:textId="77777777" w:rsidTr="001F2FCF">
        <w:trPr>
          <w:trHeight w:val="94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92A0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2.3.4.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DA5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wiercenie otworu o średnicy 8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½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” i rdzeniowanie otworu do głębokości 4052m.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249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805540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7FB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84A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4B2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5DF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AE23184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0777" w14:textId="77777777" w:rsidR="001F2FCF" w:rsidRDefault="001F2FCF" w:rsidP="00107BAD">
            <w:bookmarkStart w:id="1" w:name="_Hlk33530667"/>
            <w:r>
              <w:rPr>
                <w:sz w:val="20"/>
                <w:szCs w:val="20"/>
                <w:u w:color="000000"/>
              </w:rPr>
              <w:t>2.3.4.1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19D9" w14:textId="77777777" w:rsidR="001F2FCF" w:rsidRPr="001C7CCA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color w:val="FF0000"/>
              </w:rPr>
            </w:pPr>
            <w:r w:rsidRPr="001C7CCA">
              <w:rPr>
                <w:rFonts w:ascii="Times New Roman" w:hAnsi="Times New Roman"/>
                <w:color w:val="auto"/>
                <w:sz w:val="20"/>
                <w:szCs w:val="20"/>
                <w:u w:color="000000"/>
              </w:rPr>
              <w:t xml:space="preserve">- </w:t>
            </w:r>
            <w:proofErr w:type="spellStart"/>
            <w:r w:rsidRPr="001C7CCA">
              <w:rPr>
                <w:rFonts w:ascii="Times New Roman" w:hAnsi="Times New Roman"/>
                <w:color w:val="auto"/>
                <w:sz w:val="20"/>
                <w:szCs w:val="20"/>
                <w:u w:color="000000"/>
              </w:rPr>
              <w:t>opróbowanie</w:t>
            </w:r>
            <w:proofErr w:type="spellEnd"/>
            <w:r w:rsidRPr="001C7CCA">
              <w:rPr>
                <w:rFonts w:ascii="Times New Roman" w:hAnsi="Times New Roman"/>
                <w:color w:val="auto"/>
                <w:sz w:val="20"/>
                <w:szCs w:val="20"/>
                <w:u w:color="000000"/>
              </w:rPr>
              <w:t xml:space="preserve"> otworu próbnikiem złoża (5 cykli)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8DD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9205" w14:textId="77777777" w:rsidR="001F2FCF" w:rsidRDefault="001F2FCF" w:rsidP="00107BA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B6D6" w14:textId="77777777" w:rsidR="001F2FCF" w:rsidRDefault="001F2FCF" w:rsidP="00107BA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14AC" w14:textId="77777777" w:rsidR="001F2FCF" w:rsidRDefault="001F2FCF" w:rsidP="00107BA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D7AA" w14:textId="77777777" w:rsidR="001F2FCF" w:rsidRDefault="001F2FCF" w:rsidP="00107BAD"/>
        </w:tc>
      </w:tr>
      <w:bookmarkEnd w:id="1"/>
      <w:tr w:rsidR="001F2FCF" w14:paraId="2BF0FA6B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96F4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EE2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- pomiary geofizyczne w otworze o średnicy 8</w:t>
            </w: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½</w:t>
            </w: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FE8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4F7542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AD6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882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5FC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B7F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6A6DA3C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94D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D2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płuczkowy + materiały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023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D7ECCF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857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D66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4C1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E9C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531C3D0" w14:textId="77777777" w:rsidTr="001F2FCF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EDB1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542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kontrolno-pomiarowy (polowe laboratorium geologiczne)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2BA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F27E82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F52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18C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6F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507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411B0F28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B24A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B5C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serwis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2E3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FB3EFA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E26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30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476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D5F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10B99E1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538A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9F1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rurowanie rurami 7”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F38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281128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mb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C37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1013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C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655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4DD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48FAFA6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4779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2.3.4.7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B4A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odpadów i ich utylizacja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B11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9B2258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 w:rsidRPr="00E97FF2">
              <w:rPr>
                <w:rFonts w:ascii="Times New Roman" w:hAnsi="Times New Roman"/>
                <w:sz w:val="20"/>
                <w:szCs w:val="20"/>
                <w:u w:color="000000"/>
              </w:rPr>
              <w:t>ryczałt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AC8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17F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908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8CC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E3F121E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3B3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550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2.3.4.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940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44DC4D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1BB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159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3BF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7BD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:rsidRPr="004933CC" w14:paraId="0B0236B0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F58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BE0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>Przygotowanie do produkcji i testowanie otworu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AE9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4B9C7F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401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D21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132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763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:rsidRPr="004933CC" w14:paraId="3DCA0CAD" w14:textId="77777777" w:rsidTr="001F2FCF">
        <w:trPr>
          <w:trHeight w:val="10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AAB4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BC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Przygotowanie do produkcji i testowanie otworu oraz prace przygotowawcze przy stacji wymiany ciepła i pompowni: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15F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6D7C85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1F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205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90F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A09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B78F88D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16B4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A04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kwasowanie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i oczyszczanie otworu po wierceniu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8A8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94E4898" w14:textId="77777777" w:rsidR="001F2FCF" w:rsidRPr="00A90ABB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zł/</w:t>
            </w:r>
            <w:r w:rsidRPr="00A11B53">
              <w:rPr>
                <w:rFonts w:ascii="Times New Roman" w:hAnsi="Times New Roman" w:cs="Times New Roman"/>
                <w:sz w:val="20"/>
                <w:szCs w:val="20"/>
                <w:u w:color="000000"/>
                <w:lang w:val="en-GB"/>
              </w:rPr>
              <w:t>m</w:t>
            </w:r>
            <w:r w:rsidRPr="00A90ABB">
              <w:rPr>
                <w:rFonts w:ascii="Arial" w:hAnsi="Arial" w:cs="Arial"/>
                <w:sz w:val="20"/>
                <w:szCs w:val="20"/>
                <w:u w:color="000000"/>
                <w:vertAlign w:val="superscript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D55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80E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52B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422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1E4A130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F40B" w14:textId="77777777" w:rsidR="001F2FCF" w:rsidRDefault="001F2FCF" w:rsidP="00107BAD">
            <w:pPr>
              <w:pStyle w:val="Domylne"/>
              <w:widowControl w:val="0"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40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Wykonanie i dostawa głowicy eksploatacyjnej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15B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ryczałt (zł/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66F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03F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278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24D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</w:tr>
      <w:tr w:rsidR="001F2FCF" w14:paraId="16BB53A0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76AC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2.4.3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5BD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montaż głowicy eksploatacyjnej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C35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746BD5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6DF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D7B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A2E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874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1C0D65F" w14:textId="77777777" w:rsidTr="001F2FCF">
        <w:trPr>
          <w:trHeight w:val="28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E084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2.4.4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F50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wywołanie otworu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F06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2D2C82D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9A2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4D9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ADB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4DB0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618C059" w14:textId="77777777" w:rsidTr="001F2FCF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B421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2.4.5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49F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testowanie otworu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DC8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5B2FA3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016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AC7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72D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C13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CAC00C5" w14:textId="77777777" w:rsidTr="001F2FCF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FE09" w14:textId="77777777" w:rsidR="001F2FCF" w:rsidRDefault="001F2FCF" w:rsidP="00107BAD">
            <w:r>
              <w:rPr>
                <w:sz w:val="20"/>
                <w:szCs w:val="20"/>
                <w:u w:color="000000"/>
              </w:rPr>
              <w:t>2.4.6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61B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odpadów i cieczy poreakcyjnej oraz ich utylizacja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2131" w14:textId="77777777" w:rsidR="001F2FCF" w:rsidRPr="000D3FE7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zł/</w:t>
            </w:r>
            <w:r w:rsidRPr="00935574">
              <w:rPr>
                <w:rFonts w:ascii="Times New Roman" w:hAnsi="Times New Roman" w:cs="Times New Roman"/>
                <w:sz w:val="20"/>
                <w:szCs w:val="20"/>
                <w:u w:color="000000"/>
                <w:lang w:val="en-GB"/>
              </w:rPr>
              <w:t>m</w:t>
            </w:r>
            <w:r w:rsidRPr="00A90ABB">
              <w:rPr>
                <w:rFonts w:ascii="Arial" w:hAnsi="Arial" w:cs="Arial"/>
                <w:sz w:val="20"/>
                <w:szCs w:val="20"/>
                <w:u w:color="000000"/>
                <w:vertAlign w:val="superscript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41F8" w14:textId="77777777" w:rsidR="001F2FCF" w:rsidRPr="00935574" w:rsidRDefault="001F2FCF" w:rsidP="00107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3557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B9E2" w14:textId="77777777" w:rsidR="001F2FCF" w:rsidRDefault="001F2FCF" w:rsidP="00107BA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F76E" w14:textId="77777777" w:rsidR="001F2FCF" w:rsidRDefault="001F2FCF" w:rsidP="00107BA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191D" w14:textId="77777777" w:rsidR="001F2FCF" w:rsidRDefault="001F2FCF" w:rsidP="00107BAD"/>
        </w:tc>
      </w:tr>
      <w:tr w:rsidR="001F2FCF" w14:paraId="7DA9660B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5E0E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2CC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CB8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1C50B4F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FCF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6C4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530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1E9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23085F10" w14:textId="77777777" w:rsidTr="001F2FCF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BBB0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4D5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 xml:space="preserve">Demobilizacja sprzętu </w:t>
            </w:r>
          </w:p>
          <w:p w14:paraId="5598ECD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lastRenderedPageBreak/>
              <w:t>i personelu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356E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 </w:t>
            </w:r>
          </w:p>
          <w:p w14:paraId="6EEA222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0A0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040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8DA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80E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687BB24" w14:textId="77777777" w:rsidTr="001F2FCF">
        <w:trPr>
          <w:trHeight w:val="3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A2F6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690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demontaż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B53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6CEFB1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8CF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403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394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D38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43E28A83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1FC1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1A7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transport powrotny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EC2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01962B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C1B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F68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4E3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792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7E01D4ED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AE10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79E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31F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F8DCBC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DCEDB6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811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6A4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FE5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F1B10E1" w14:textId="77777777" w:rsidTr="001F2FCF">
        <w:trPr>
          <w:trHeight w:val="44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7652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E2C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color="000000"/>
              </w:rPr>
              <w:t>Zwolnienie placu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047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F78465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242EF84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ADF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6F7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118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EC3D019" w14:textId="77777777" w:rsidTr="001F2FCF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6493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374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usunięcie płyt fundamentowych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F9B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39424BA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  <w:p w14:paraId="3F5E0B3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B90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8FF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070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024AB5FF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01B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5B0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roboty porządkowe i rekultywacyjne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955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09218E2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  <w:p w14:paraId="6757AD7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574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A06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662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39CE2028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B53B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2.6.3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57C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- wywóz i utylizacja płuczki oraz odpadów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3DE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57AA2D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 w:rsidRPr="00E97FF2">
              <w:rPr>
                <w:rFonts w:ascii="Times New Roman" w:hAnsi="Times New Roman"/>
                <w:sz w:val="20"/>
                <w:szCs w:val="20"/>
                <w:u w:color="000000"/>
              </w:rPr>
              <w:t>ryczałt (zł)</w:t>
            </w:r>
          </w:p>
          <w:p w14:paraId="0CC66E6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5F36E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9B8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585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1F2CCC7F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7FDD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194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2.6.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8F8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ADA21B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2D4CEE2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4B9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08F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EA9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:rsidRPr="004933CC" w14:paraId="19FED53B" w14:textId="77777777" w:rsidTr="001F2FCF">
        <w:trPr>
          <w:trHeight w:val="2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F71F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2D5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Pomiary i testy na otworach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AF2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4B45D6F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5154B38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D85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D984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965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3D0F4A02" w14:textId="77777777" w:rsidTr="001F2FCF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0AEE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25C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>- Pomiary geofizyki wiertniczej w otworze B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ańska</w:t>
            </w: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PGP - 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>7</w:t>
            </w:r>
            <w:r w:rsidRPr="00334B90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po udostępnieniu interwału złożowego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0A8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52529318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zł/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kpl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</w:p>
          <w:p w14:paraId="44E1F1A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AAF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21F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14A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5A31AA30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FCE1" w14:textId="77777777" w:rsidR="001F2FCF" w:rsidRDefault="001F2FCF" w:rsidP="00107BAD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0886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3.1.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CCC7" w14:textId="77777777" w:rsidR="001F2FCF" w:rsidRDefault="001F2FCF" w:rsidP="00107BA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CECC" w14:textId="77777777" w:rsidR="001F2FCF" w:rsidRDefault="001F2FCF" w:rsidP="00107BA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6684" w14:textId="77777777" w:rsidR="001F2FCF" w:rsidRDefault="001F2FCF" w:rsidP="00107BA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99EA" w14:textId="77777777" w:rsidR="001F2FCF" w:rsidRDefault="001F2FCF" w:rsidP="00107BAD"/>
        </w:tc>
      </w:tr>
      <w:tr w:rsidR="001F2FCF" w14:paraId="016258E2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C75C" w14:textId="77777777" w:rsidR="001F2FCF" w:rsidRDefault="001F2FCF" w:rsidP="00107BAD">
            <w:pPr>
              <w:pStyle w:val="Domylne"/>
              <w:widowControl w:val="0"/>
              <w:jc w:val="both"/>
            </w:pPr>
            <w:bookmarkStart w:id="2" w:name="_Hlk33524861"/>
            <w:r>
              <w:rPr>
                <w:rFonts w:ascii="Times New Roman" w:hAnsi="Times New Roman"/>
                <w:sz w:val="20"/>
                <w:szCs w:val="20"/>
                <w:u w:color="000000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D8A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- Testy hydrodynamiczne otworu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774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7F4AF5F7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ryczałt (zł) </w:t>
            </w:r>
          </w:p>
          <w:p w14:paraId="79CB008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7E1F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780D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8704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tr w:rsidR="001F2FCF" w14:paraId="6AB42962" w14:textId="77777777" w:rsidTr="001F2FCF">
        <w:trPr>
          <w:trHeight w:val="39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920C" w14:textId="77777777" w:rsidR="001F2FCF" w:rsidRDefault="001F2FCF" w:rsidP="00107BAD">
            <w:pPr>
              <w:pStyle w:val="Domylne"/>
              <w:widowControl w:val="0"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95D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Badania laboratoryjne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9F3A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ryczałt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2E8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4B8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6DA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</w:tr>
      <w:tr w:rsidR="001F2FCF" w14:paraId="53D52997" w14:textId="77777777" w:rsidTr="001F2FCF">
        <w:trPr>
          <w:trHeight w:val="2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8FC9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CDD2C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RAZEM ETAP 3.2.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C1F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6A76163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  <w:p w14:paraId="4F3E0EE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50C5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466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6132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  <w:bookmarkEnd w:id="2"/>
      <w:tr w:rsidR="001F2FCF" w:rsidRPr="004933CC" w14:paraId="7BF1AD41" w14:textId="77777777" w:rsidTr="001F2FCF">
        <w:trPr>
          <w:trHeight w:val="56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55A8" w14:textId="77777777" w:rsidR="001F2FCF" w:rsidRDefault="001F2FCF" w:rsidP="00107BAD">
            <w:pPr>
              <w:pStyle w:val="Domylne"/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D2AB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Razem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AC4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29032EE9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 </w:t>
            </w:r>
          </w:p>
          <w:p w14:paraId="7A2B6893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B7A0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687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F7F81" w14:textId="77777777" w:rsidR="001F2FCF" w:rsidRDefault="001F2FCF" w:rsidP="00107BAD">
            <w:pPr>
              <w:pStyle w:val="Domylne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 </w:t>
            </w:r>
          </w:p>
        </w:tc>
      </w:tr>
    </w:tbl>
    <w:p w14:paraId="01908104" w14:textId="77777777" w:rsidR="00F80EE3" w:rsidRPr="00230DBD" w:rsidRDefault="00F80EE3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7C78D383" w14:textId="77777777" w:rsidR="00F80EE3" w:rsidRPr="00230DBD" w:rsidRDefault="00F80EE3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Obowiązek podatkowy:</w:t>
      </w:r>
    </w:p>
    <w:p w14:paraId="42574A37" w14:textId="77777777" w:rsidR="00F80EE3" w:rsidRPr="00230DBD" w:rsidRDefault="00F80EE3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Wybór ofert będzie prowadził do powstania u Zamawiającego obowiązku podatkowego:</w:t>
      </w:r>
    </w:p>
    <w:p w14:paraId="29C7031D" w14:textId="77777777" w:rsidR="00F80EE3" w:rsidRPr="00230DBD" w:rsidRDefault="00F80EE3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52CF2EEC" w14:textId="77777777" w:rsidR="00F80EE3" w:rsidRPr="00230DBD" w:rsidRDefault="00F80EE3" w:rsidP="00F80EE3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 xml:space="preserve">Nazwa i wartość towaru lub usługi, której dostawa  lub świadczenie będzie prowadzić do powstania obowiązku </w:t>
      </w:r>
      <w:r w:rsidRPr="00230DBD">
        <w:rPr>
          <w:rFonts w:ascii="Times New Roman" w:hAnsi="Times New Roman"/>
          <w:u w:color="000000"/>
        </w:rPr>
        <w:lastRenderedPageBreak/>
        <w:t>podatkowego: ……………………………………………………………………………..</w:t>
      </w:r>
    </w:p>
    <w:p w14:paraId="25D04AB4" w14:textId="77777777" w:rsidR="00F80EE3" w:rsidRPr="00230DBD" w:rsidRDefault="00F80EE3" w:rsidP="00F80E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iCs/>
          <w:sz w:val="22"/>
          <w:szCs w:val="22"/>
          <w:bdr w:val="none" w:sz="0" w:space="0" w:color="auto"/>
          <w:lang w:eastAsia="ar-SA"/>
        </w:rPr>
      </w:pPr>
    </w:p>
    <w:p w14:paraId="69640645" w14:textId="574421EB" w:rsidR="00F062BE" w:rsidRPr="00230DBD" w:rsidRDefault="00F062BE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Oświadczenia:</w:t>
      </w:r>
    </w:p>
    <w:p w14:paraId="3233A20C" w14:textId="5BCF4FC6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oświadczenie, z którego wynika, które dostawy lub usługi wykonają poszczególni wykonawcy:</w:t>
      </w:r>
    </w:p>
    <w:p w14:paraId="3A432BD6" w14:textId="77777777" w:rsidR="00F062BE" w:rsidRPr="00230DBD" w:rsidRDefault="00F062BE" w:rsidP="00F062BE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1336C3F8" w14:textId="7777777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5C89B3B4" w14:textId="0EC0BD9C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oświadczenie</w:t>
      </w:r>
      <w:r w:rsidRPr="00230DBD">
        <w:rPr>
          <w:sz w:val="22"/>
          <w:szCs w:val="22"/>
        </w:rPr>
        <w:t xml:space="preserve"> </w:t>
      </w: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o spełnieniu obowiązku informacyjnego z art. 13 lub 14 Rozporządzenia Parlamentu Europejskiego i Rady 2016/679 (Klauzula RODO):</w:t>
      </w:r>
    </w:p>
    <w:p w14:paraId="74051896" w14:textId="77777777" w:rsidR="00F062BE" w:rsidRPr="00230DBD" w:rsidRDefault="00F062BE" w:rsidP="00F062BE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3B1B93FD" w14:textId="5A6EB58A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Treść oświadczenia:……………………………………………………………………………………………</w:t>
      </w:r>
    </w:p>
    <w:p w14:paraId="3AD16948" w14:textId="7777777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65D5C1C2" w14:textId="268AABB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oświadczenie o spełnianiu warunków udziału w postępowaniu:</w:t>
      </w:r>
    </w:p>
    <w:p w14:paraId="44CC00E7" w14:textId="77777777" w:rsidR="00F062BE" w:rsidRPr="00230DBD" w:rsidRDefault="00F062BE" w:rsidP="00F062BE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27E812DF" w14:textId="0C061D64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Informacje dodatkowe: Oświadczenie, o którym mowa w pkt 13.1. SWZ Wykonawca zobowiązany jest złożyć w formie jednolitego dokumentu sporządzonego zgodnie z wzorem standardowego formularza określonego w rozporządzeniu Wykonawczym Komisji (UE) z dnia 5 stycznia 2016 r. ustanawiającym standardowy formularz jednolitego dokumentu zamówienia, zwanego dalej „Jednolitym dokumentem” lub ,,JEDZ’’.</w:t>
      </w:r>
    </w:p>
    <w:p w14:paraId="27980671" w14:textId="7777777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29484ADF" w14:textId="4F3BA093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oświadczenie o braku podstaw wykluczenia:</w:t>
      </w:r>
    </w:p>
    <w:p w14:paraId="079D13E6" w14:textId="77777777" w:rsidR="00F062BE" w:rsidRPr="00230DBD" w:rsidRDefault="00F062BE" w:rsidP="00F062BE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41DE7941" w14:textId="61B0E00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Informacje dodatkowe: Oświadczenia do wypełnienia dostępne są na stronie internetowej prowadzonego postępowania.</w:t>
      </w:r>
    </w:p>
    <w:p w14:paraId="6AD934C2" w14:textId="77777777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61319E55" w14:textId="2AA422C2" w:rsidR="00F062BE" w:rsidRPr="00230DBD" w:rsidRDefault="00F062BE" w:rsidP="00F062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Jednolity Europejski Dokument Zamówienia:</w:t>
      </w:r>
    </w:p>
    <w:p w14:paraId="34A2ADA6" w14:textId="77777777" w:rsidR="00F062BE" w:rsidRPr="00230DBD" w:rsidRDefault="00F062BE" w:rsidP="00F062BE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413C1D29" w14:textId="7777777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244CDDFB" w14:textId="01C06D8E" w:rsidR="00F062BE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załącza do oferty podmiotowe środki dowodowe:</w:t>
      </w:r>
    </w:p>
    <w:p w14:paraId="46742D43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16FDB800" w14:textId="264ABC9B" w:rsidR="00F062BE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Informacje dodatkowe: Szczegółowe informacje dot. składania dokumentów wskazane są w pkt. 13 SWZ.</w:t>
      </w:r>
    </w:p>
    <w:p w14:paraId="51663D15" w14:textId="7777777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7267E0E4" w14:textId="085FA5D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w celu wykazania spełniania warunków udziału w postępowaniu polega na zasobach innych</w:t>
      </w:r>
    </w:p>
    <w:p w14:paraId="3892C432" w14:textId="43265CC8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podmiotów. W przypadku odpowiedzi TAK </w:t>
      </w:r>
      <w:r w:rsidR="003D1909"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 xml:space="preserve">istnieje </w:t>
      </w: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obowiązek załączenia zobowiązania podmiotu udostępniającego zasoby lub inny podmiotowy środek dowodowy potwierdzający, że wykonawca realizując zamówienie będzie dysponował niezbędnymi zasobami tych podmiotów:</w:t>
      </w:r>
    </w:p>
    <w:p w14:paraId="4E966488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3E5FE3B6" w14:textId="7777777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Informacje dodatkowe: Oświadczenia do wypełnienia dostępne są na stronie internetowej prowadzonego postępowania.</w:t>
      </w:r>
    </w:p>
    <w:p w14:paraId="2F6EB6BB" w14:textId="7777777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1869A675" w14:textId="7C7E1E79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Wykonawca oświadcza, że wadium przetargowe w wysokości:  500.000,00 zł wniósł w dniu ………… w formie ………………………………………………………</w:t>
      </w:r>
    </w:p>
    <w:p w14:paraId="0F307BD1" w14:textId="282394C5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(w przypadku wnoszenia wadium w formie pieniężnej proszę podać nr konta, na które Zamawiający ma wadium wrócić…………………………………………………………) lub załączyć do oferty kopię dokonanego przelewu).</w:t>
      </w:r>
    </w:p>
    <w:p w14:paraId="53941A0D" w14:textId="2C3DBADB" w:rsidR="003D1909" w:rsidRPr="00230DBD" w:rsidRDefault="003D1909" w:rsidP="003D1909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iCs/>
          <w:bdr w:val="none" w:sz="0" w:space="0" w:color="auto"/>
          <w:lang w:eastAsia="ar-SA"/>
        </w:rPr>
        <w:t xml:space="preserve">Wykonawca wniósł wadium w innej formie </w:t>
      </w:r>
      <w:proofErr w:type="spellStart"/>
      <w:r w:rsidRPr="00230DBD">
        <w:rPr>
          <w:rFonts w:ascii="Times New Roman" w:eastAsia="Times New Roman" w:hAnsi="Times New Roman" w:cs="Times New Roman"/>
          <w:iCs/>
          <w:bdr w:val="none" w:sz="0" w:space="0" w:color="auto"/>
          <w:lang w:eastAsia="ar-SA"/>
        </w:rPr>
        <w:t>tj</w:t>
      </w:r>
      <w:proofErr w:type="spellEnd"/>
      <w:r w:rsidRPr="00230DBD">
        <w:rPr>
          <w:rFonts w:ascii="Times New Roman" w:eastAsia="Times New Roman" w:hAnsi="Times New Roman" w:cs="Times New Roman"/>
          <w:iCs/>
          <w:bdr w:val="none" w:sz="0" w:space="0" w:color="auto"/>
          <w:lang w:eastAsia="ar-SA"/>
        </w:rPr>
        <w:t xml:space="preserve">:…………………………………….. </w:t>
      </w: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4EA5E094" w14:textId="01D4D52E" w:rsidR="008426CB" w:rsidRPr="00230DBD" w:rsidRDefault="003D1909" w:rsidP="00230DBD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W  przypadku innej formy: Wykonawca załącza  oryginał dokumentu do oferty.</w:t>
      </w:r>
    </w:p>
    <w:p w14:paraId="6C266CCC" w14:textId="6B48CF21" w:rsidR="008426CB" w:rsidRPr="00230DBD" w:rsidRDefault="008426CB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lastRenderedPageBreak/>
        <w:t>Tajemnica przedsiębiorstwa:</w:t>
      </w:r>
    </w:p>
    <w:p w14:paraId="07FE6080" w14:textId="667E40F0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Oferta zawiera tajemnicę przedsiębiorstwa:</w:t>
      </w:r>
    </w:p>
    <w:p w14:paraId="49BF2B98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2A3B5F30" w14:textId="49F02C3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Informacje stanowiące tajemnicę przedsiębiorstwa zawarte są w następujących dokumentach (załącznikach do oferty): …………………………………………………………………………………………………………</w:t>
      </w:r>
    </w:p>
    <w:p w14:paraId="45093411" w14:textId="3E0BD496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iCs/>
          <w:sz w:val="22"/>
          <w:szCs w:val="22"/>
          <w:bdr w:val="none" w:sz="0" w:space="0" w:color="auto"/>
          <w:lang w:eastAsia="ar-SA"/>
        </w:rPr>
        <w:t>Uzasadnienie zastrzeżenia informacji jako tajemnicy przedsiębiorstwa zawarte jest w następującym dokumencie (załączniku do oferty): ……………………………………………………………………………..</w:t>
      </w:r>
    </w:p>
    <w:p w14:paraId="22C3B843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</w:p>
    <w:p w14:paraId="65A13D5A" w14:textId="278F4B0A" w:rsidR="008426CB" w:rsidRPr="00230DBD" w:rsidRDefault="008426CB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Sposób realizacji zamówienia:</w:t>
      </w:r>
    </w:p>
    <w:p w14:paraId="5581220F" w14:textId="09DF1D06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Wykonawca zamierza powierzyć wykonanie części zamówienia podwykonawcy:</w:t>
      </w:r>
    </w:p>
    <w:p w14:paraId="120F79ED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□ TAK / □ NIE</w:t>
      </w:r>
    </w:p>
    <w:p w14:paraId="2D478935" w14:textId="54A36BD3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Informacje dodatkowe: Szczegółowe informacje wskazane są w pkt. 25 SWZ.</w:t>
      </w:r>
    </w:p>
    <w:p w14:paraId="4D3C9C9F" w14:textId="2CD9ED23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Deklaracja wykonawcy: ………………………………………………………………………………</w:t>
      </w:r>
    </w:p>
    <w:p w14:paraId="29515914" w14:textId="57E5A780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Nazwa podwykonawcy, jeżeli jest znany:……………………………………………………………</w:t>
      </w:r>
    </w:p>
    <w:p w14:paraId="045F6333" w14:textId="22D0C4C3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  <w:r w:rsidRPr="00230DBD">
        <w:rPr>
          <w:rFonts w:ascii="Times New Roman" w:hAnsi="Times New Roman"/>
          <w:u w:color="000000"/>
        </w:rPr>
        <w:t>Zakres zamówienia, który wykonawca zamierza powierzyć do realizacji podwykonawcy:………………………………………………………………………………………..</w:t>
      </w:r>
    </w:p>
    <w:p w14:paraId="6718DCA7" w14:textId="77777777" w:rsidR="008426CB" w:rsidRPr="00230DBD" w:rsidRDefault="008426CB" w:rsidP="008426CB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u w:color="000000"/>
        </w:rPr>
      </w:pPr>
    </w:p>
    <w:p w14:paraId="0C045B82" w14:textId="61E51580" w:rsidR="008426CB" w:rsidRPr="00230DBD" w:rsidRDefault="008426CB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 xml:space="preserve">Informacje dodatkowe: </w:t>
      </w:r>
    </w:p>
    <w:p w14:paraId="163CB208" w14:textId="77777777" w:rsidR="008426CB" w:rsidRPr="00230DBD" w:rsidRDefault="008426CB" w:rsidP="008426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Cs/>
          <w:sz w:val="22"/>
          <w:szCs w:val="22"/>
          <w:bdr w:val="none" w:sz="0" w:space="0" w:color="auto"/>
          <w:lang w:eastAsia="ar-SA"/>
        </w:rPr>
      </w:pPr>
    </w:p>
    <w:p w14:paraId="0D38FBCA" w14:textId="3CD16D07" w:rsidR="00E97FF2" w:rsidRPr="00230DBD" w:rsidRDefault="00F80EE3" w:rsidP="00E97F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230DBD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83F5D48" w14:textId="77777777" w:rsidR="00582C46" w:rsidRPr="00230DBD" w:rsidRDefault="00582C46" w:rsidP="00582C46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2CE0CA8E" w14:textId="39C1AE0F" w:rsidR="00F80EE3" w:rsidRPr="00230DBD" w:rsidRDefault="00F80EE3" w:rsidP="00F80EE3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</w:pPr>
      <w:r w:rsidRPr="00230DBD">
        <w:rPr>
          <w:rFonts w:eastAsia="Times New Roman"/>
          <w:b/>
          <w:iCs/>
          <w:sz w:val="22"/>
          <w:szCs w:val="22"/>
          <w:bdr w:val="none" w:sz="0" w:space="0" w:color="auto"/>
          <w:lang w:eastAsia="ar-SA"/>
        </w:rPr>
        <w:t>Lista załączników:</w:t>
      </w:r>
    </w:p>
    <w:p w14:paraId="6F3C896E" w14:textId="0274F2C4" w:rsidR="00582C46" w:rsidRPr="00230DBD" w:rsidRDefault="00F80EE3" w:rsidP="00582C46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230DBD">
        <w:rPr>
          <w:rFonts w:ascii="Times New Roman" w:eastAsia="Times New Roman" w:hAnsi="Times New Roman" w:cs="Times New Roman"/>
          <w:u w:color="000000"/>
        </w:rPr>
        <w:t>…………………………………………………………………………………………………………</w:t>
      </w:r>
    </w:p>
    <w:p w14:paraId="1742F011" w14:textId="77777777" w:rsidR="001B51B4" w:rsidRPr="00230DBD" w:rsidRDefault="001B51B4" w:rsidP="001B51B4">
      <w:pPr>
        <w:spacing w:before="120"/>
        <w:jc w:val="center"/>
        <w:rPr>
          <w:b/>
          <w:bCs/>
          <w:i/>
          <w:iCs/>
          <w:color w:val="FF0000"/>
          <w:sz w:val="22"/>
          <w:szCs w:val="22"/>
          <w:lang w:eastAsia="pl-PL"/>
        </w:rPr>
      </w:pPr>
      <w:r w:rsidRPr="00230DBD">
        <w:rPr>
          <w:b/>
          <w:bCs/>
          <w:i/>
          <w:iCs/>
          <w:color w:val="FF0000"/>
          <w:sz w:val="22"/>
          <w:szCs w:val="22"/>
        </w:rPr>
        <w:t>UWAGA!!!</w:t>
      </w:r>
    </w:p>
    <w:p w14:paraId="7E0084B4" w14:textId="77777777" w:rsidR="001B51B4" w:rsidRPr="00230DBD" w:rsidRDefault="001B51B4" w:rsidP="001B51B4">
      <w:pPr>
        <w:spacing w:before="120"/>
        <w:jc w:val="center"/>
        <w:rPr>
          <w:b/>
          <w:bCs/>
          <w:i/>
          <w:iCs/>
          <w:color w:val="FF0000"/>
          <w:sz w:val="22"/>
          <w:szCs w:val="22"/>
        </w:rPr>
      </w:pPr>
      <w:r w:rsidRPr="00230DBD">
        <w:rPr>
          <w:b/>
          <w:bCs/>
          <w:i/>
          <w:iCs/>
          <w:color w:val="FF0000"/>
          <w:sz w:val="22"/>
          <w:szCs w:val="22"/>
        </w:rPr>
        <w:t>WYPEŁNIONY DOKUMENT NALEŻY PODPISAĆ KWALIFIKOWANYM PODPISEM ELEKTRONICZNYM</w:t>
      </w:r>
    </w:p>
    <w:p w14:paraId="0071381A" w14:textId="77777777" w:rsidR="00582C46" w:rsidRPr="00230DBD" w:rsidRDefault="00582C46" w:rsidP="00582C46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7AA1AA6" w14:textId="7FEC08EA" w:rsidR="00E571CB" w:rsidRDefault="00E571CB" w:rsidP="00F629A4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sectPr w:rsidR="00E571CB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F401" w14:textId="77777777" w:rsidR="00F97AF6" w:rsidRDefault="00F97AF6">
      <w:r>
        <w:separator/>
      </w:r>
    </w:p>
  </w:endnote>
  <w:endnote w:type="continuationSeparator" w:id="0">
    <w:p w14:paraId="0AEE17CF" w14:textId="77777777" w:rsidR="00F97AF6" w:rsidRDefault="00F9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B3C8" w14:textId="77777777" w:rsidR="005A2850" w:rsidRDefault="005A2850" w:rsidP="005A2850">
    <w:pPr>
      <w:pStyle w:val="Stopka"/>
      <w:jc w:val="center"/>
      <w:rPr>
        <w:i/>
        <w:iCs/>
        <w:sz w:val="20"/>
        <w:szCs w:val="20"/>
      </w:rPr>
    </w:pPr>
    <w:r w:rsidRPr="00A057AE">
      <w:rPr>
        <w:i/>
        <w:iCs/>
        <w:sz w:val="20"/>
        <w:szCs w:val="20"/>
      </w:rPr>
      <w:t xml:space="preserve">Postępowanie nr </w:t>
    </w:r>
    <w:r>
      <w:rPr>
        <w:i/>
        <w:iCs/>
        <w:sz w:val="20"/>
        <w:szCs w:val="20"/>
      </w:rPr>
      <w:t>119/</w:t>
    </w:r>
    <w:r w:rsidRPr="00A057AE">
      <w:rPr>
        <w:i/>
        <w:iCs/>
        <w:sz w:val="20"/>
        <w:szCs w:val="20"/>
      </w:rPr>
      <w:t>2023 – ZP/</w:t>
    </w:r>
    <w:r>
      <w:rPr>
        <w:i/>
        <w:iCs/>
        <w:sz w:val="20"/>
        <w:szCs w:val="20"/>
      </w:rPr>
      <w:t>V</w:t>
    </w:r>
    <w:r w:rsidRPr="00A057AE">
      <w:rPr>
        <w:i/>
        <w:iCs/>
        <w:sz w:val="20"/>
        <w:szCs w:val="20"/>
      </w:rPr>
      <w:t xml:space="preserve">/2023 – </w:t>
    </w:r>
    <w:r w:rsidRPr="00514C04">
      <w:rPr>
        <w:i/>
        <w:iCs/>
        <w:sz w:val="20"/>
        <w:szCs w:val="20"/>
      </w:rPr>
      <w:t>Wykonanie otworu produkcyjnego Bańska PGP-7</w:t>
    </w:r>
  </w:p>
  <w:p w14:paraId="090F700A" w14:textId="1C5536FF" w:rsidR="00F7213A" w:rsidRDefault="00F7213A" w:rsidP="005A2850">
    <w:pPr>
      <w:pStyle w:val="Stopka"/>
      <w:jc w:val="center"/>
      <w:rPr>
        <w:i/>
        <w:iCs/>
        <w:sz w:val="20"/>
        <w:szCs w:val="20"/>
      </w:rPr>
    </w:pPr>
    <w:r w:rsidRPr="00F7213A">
      <w:rPr>
        <w:i/>
        <w:iCs/>
        <w:sz w:val="20"/>
        <w:szCs w:val="20"/>
      </w:rPr>
      <w:fldChar w:fldCharType="begin"/>
    </w:r>
    <w:r w:rsidRPr="00F7213A">
      <w:rPr>
        <w:i/>
        <w:iCs/>
        <w:sz w:val="20"/>
        <w:szCs w:val="20"/>
      </w:rPr>
      <w:instrText>PAGE   \* MERGEFORMAT</w:instrText>
    </w:r>
    <w:r w:rsidRPr="00F7213A">
      <w:rPr>
        <w:i/>
        <w:iCs/>
        <w:sz w:val="20"/>
        <w:szCs w:val="20"/>
      </w:rPr>
      <w:fldChar w:fldCharType="separate"/>
    </w:r>
    <w:r w:rsidRPr="00F7213A">
      <w:rPr>
        <w:b/>
        <w:bCs/>
        <w:i/>
        <w:iCs/>
        <w:sz w:val="20"/>
        <w:szCs w:val="20"/>
      </w:rPr>
      <w:t>1</w:t>
    </w:r>
    <w:r w:rsidRPr="00F7213A">
      <w:rPr>
        <w:b/>
        <w:bCs/>
        <w:i/>
        <w:iCs/>
        <w:sz w:val="20"/>
        <w:szCs w:val="20"/>
      </w:rPr>
      <w:fldChar w:fldCharType="end"/>
    </w:r>
    <w:r w:rsidRPr="00F7213A">
      <w:rPr>
        <w:b/>
        <w:bCs/>
        <w:i/>
        <w:iCs/>
        <w:sz w:val="20"/>
        <w:szCs w:val="20"/>
      </w:rPr>
      <w:t xml:space="preserve"> </w:t>
    </w:r>
    <w:r w:rsidRPr="00F7213A">
      <w:rPr>
        <w:i/>
        <w:iCs/>
        <w:sz w:val="20"/>
        <w:szCs w:val="20"/>
      </w:rPr>
      <w:t>|</w:t>
    </w:r>
    <w:r w:rsidRPr="00F7213A">
      <w:rPr>
        <w:b/>
        <w:bCs/>
        <w:i/>
        <w:iCs/>
        <w:sz w:val="20"/>
        <w:szCs w:val="20"/>
      </w:rPr>
      <w:t xml:space="preserve"> </w:t>
    </w:r>
    <w:r w:rsidRPr="00F7213A">
      <w:rPr>
        <w:i/>
        <w:iCs/>
        <w:color w:val="7F7F7F" w:themeColor="background1" w:themeShade="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2245" w14:textId="77777777" w:rsidR="00F97AF6" w:rsidRDefault="00F97AF6">
      <w:r>
        <w:separator/>
      </w:r>
    </w:p>
  </w:footnote>
  <w:footnote w:type="continuationSeparator" w:id="0">
    <w:p w14:paraId="75D16B77" w14:textId="77777777" w:rsidR="00F97AF6" w:rsidRDefault="00F9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860"/>
    <w:multiLevelType w:val="hybridMultilevel"/>
    <w:tmpl w:val="F0720768"/>
    <w:lvl w:ilvl="0" w:tplc="A1D4F5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BA4B5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5DEE3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D1A6F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43ED2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917CC7A2">
      <w:start w:val="1"/>
      <w:numFmt w:val="bullet"/>
      <w:lvlText w:val="-"/>
      <w:lvlJc w:val="left"/>
      <w:pPr>
        <w:tabs>
          <w:tab w:val="left" w:pos="708"/>
          <w:tab w:val="left" w:pos="2124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E0EDA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98833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F3742968">
      <w:start w:val="1"/>
      <w:numFmt w:val="bullet"/>
      <w:lvlText w:val="-"/>
      <w:lvlJc w:val="left"/>
      <w:pPr>
        <w:tabs>
          <w:tab w:val="left" w:pos="708"/>
          <w:tab w:val="left" w:pos="1416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E56316D"/>
    <w:multiLevelType w:val="hybridMultilevel"/>
    <w:tmpl w:val="476A2D9E"/>
    <w:lvl w:ilvl="0" w:tplc="8C065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C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25F76"/>
    <w:multiLevelType w:val="hybridMultilevel"/>
    <w:tmpl w:val="F8300512"/>
    <w:styleLink w:val="Zaimportowanystyl28"/>
    <w:lvl w:ilvl="0" w:tplc="E10890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ABBB8">
      <w:start w:val="1"/>
      <w:numFmt w:val="lowerLetter"/>
      <w:lvlText w:val="%2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020DC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6AF8A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C33DC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20490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26D94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68C2A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8C00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6B6A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A6F4F"/>
    <w:multiLevelType w:val="hybridMultilevel"/>
    <w:tmpl w:val="CFF8E5CC"/>
    <w:lvl w:ilvl="0" w:tplc="42229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D2B"/>
    <w:multiLevelType w:val="hybridMultilevel"/>
    <w:tmpl w:val="27008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47EE"/>
    <w:multiLevelType w:val="hybridMultilevel"/>
    <w:tmpl w:val="E428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1AE2"/>
    <w:multiLevelType w:val="hybridMultilevel"/>
    <w:tmpl w:val="55DA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6889"/>
    <w:multiLevelType w:val="hybridMultilevel"/>
    <w:tmpl w:val="2906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7282"/>
    <w:multiLevelType w:val="hybridMultilevel"/>
    <w:tmpl w:val="77E8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5DCA"/>
    <w:multiLevelType w:val="hybridMultilevel"/>
    <w:tmpl w:val="4232FD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C5F76"/>
    <w:multiLevelType w:val="hybridMultilevel"/>
    <w:tmpl w:val="D1983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8AB"/>
    <w:multiLevelType w:val="hybridMultilevel"/>
    <w:tmpl w:val="107CCB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D0231"/>
    <w:multiLevelType w:val="hybridMultilevel"/>
    <w:tmpl w:val="F8300512"/>
    <w:numStyleLink w:val="Zaimportowanystyl28"/>
  </w:abstractNum>
  <w:num w:numId="1" w16cid:durableId="2082292568">
    <w:abstractNumId w:val="0"/>
  </w:num>
  <w:num w:numId="2" w16cid:durableId="1899437446">
    <w:abstractNumId w:val="3"/>
  </w:num>
  <w:num w:numId="3" w16cid:durableId="1867057267">
    <w:abstractNumId w:val="14"/>
  </w:num>
  <w:num w:numId="4" w16cid:durableId="670332586">
    <w:abstractNumId w:val="14"/>
    <w:lvlOverride w:ilvl="0">
      <w:startOverride w:val="2"/>
    </w:lvlOverride>
  </w:num>
  <w:num w:numId="5" w16cid:durableId="755059225">
    <w:abstractNumId w:val="4"/>
  </w:num>
  <w:num w:numId="6" w16cid:durableId="1303120466">
    <w:abstractNumId w:val="2"/>
  </w:num>
  <w:num w:numId="7" w16cid:durableId="1747727795">
    <w:abstractNumId w:val="10"/>
  </w:num>
  <w:num w:numId="8" w16cid:durableId="769812268">
    <w:abstractNumId w:val="1"/>
  </w:num>
  <w:num w:numId="9" w16cid:durableId="784348248">
    <w:abstractNumId w:val="12"/>
  </w:num>
  <w:num w:numId="10" w16cid:durableId="1792624687">
    <w:abstractNumId w:val="11"/>
  </w:num>
  <w:num w:numId="11" w16cid:durableId="813958921">
    <w:abstractNumId w:val="6"/>
  </w:num>
  <w:num w:numId="12" w16cid:durableId="6639243">
    <w:abstractNumId w:val="9"/>
  </w:num>
  <w:num w:numId="13" w16cid:durableId="2125534298">
    <w:abstractNumId w:val="7"/>
  </w:num>
  <w:num w:numId="14" w16cid:durableId="1479111842">
    <w:abstractNumId w:val="8"/>
  </w:num>
  <w:num w:numId="15" w16cid:durableId="932468201">
    <w:abstractNumId w:val="5"/>
  </w:num>
  <w:num w:numId="16" w16cid:durableId="2117362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CB"/>
    <w:rsid w:val="00026F4E"/>
    <w:rsid w:val="000954D9"/>
    <w:rsid w:val="000A1C7C"/>
    <w:rsid w:val="000D3FE7"/>
    <w:rsid w:val="000D6927"/>
    <w:rsid w:val="000E48A7"/>
    <w:rsid w:val="00110FFC"/>
    <w:rsid w:val="001577F9"/>
    <w:rsid w:val="001B51B4"/>
    <w:rsid w:val="001C7CCA"/>
    <w:rsid w:val="001D1C2F"/>
    <w:rsid w:val="001F2FCF"/>
    <w:rsid w:val="00230DBD"/>
    <w:rsid w:val="00242E7A"/>
    <w:rsid w:val="002871AE"/>
    <w:rsid w:val="00334B90"/>
    <w:rsid w:val="00343F5A"/>
    <w:rsid w:val="003D1909"/>
    <w:rsid w:val="004301F8"/>
    <w:rsid w:val="00486060"/>
    <w:rsid w:val="004933CC"/>
    <w:rsid w:val="004B0D0E"/>
    <w:rsid w:val="004C1D29"/>
    <w:rsid w:val="00520097"/>
    <w:rsid w:val="0057087B"/>
    <w:rsid w:val="00571A0F"/>
    <w:rsid w:val="00582C46"/>
    <w:rsid w:val="005873B6"/>
    <w:rsid w:val="00587B7F"/>
    <w:rsid w:val="005A2850"/>
    <w:rsid w:val="005E7AF7"/>
    <w:rsid w:val="005F0806"/>
    <w:rsid w:val="005F4A6A"/>
    <w:rsid w:val="006315EB"/>
    <w:rsid w:val="0065184C"/>
    <w:rsid w:val="00667AC7"/>
    <w:rsid w:val="00675F40"/>
    <w:rsid w:val="006C613A"/>
    <w:rsid w:val="00765734"/>
    <w:rsid w:val="00792345"/>
    <w:rsid w:val="007B0DEA"/>
    <w:rsid w:val="007D03D7"/>
    <w:rsid w:val="00803F7F"/>
    <w:rsid w:val="00836EEF"/>
    <w:rsid w:val="008426CB"/>
    <w:rsid w:val="00877794"/>
    <w:rsid w:val="0088522D"/>
    <w:rsid w:val="008F15EC"/>
    <w:rsid w:val="008F4383"/>
    <w:rsid w:val="00905C34"/>
    <w:rsid w:val="00935574"/>
    <w:rsid w:val="009A0ED4"/>
    <w:rsid w:val="009A4315"/>
    <w:rsid w:val="00A063EA"/>
    <w:rsid w:val="00A11B53"/>
    <w:rsid w:val="00A6552B"/>
    <w:rsid w:val="00A90ABB"/>
    <w:rsid w:val="00AD2FF8"/>
    <w:rsid w:val="00AD48FF"/>
    <w:rsid w:val="00B14C6F"/>
    <w:rsid w:val="00B16FFD"/>
    <w:rsid w:val="00B22360"/>
    <w:rsid w:val="00B3448F"/>
    <w:rsid w:val="00BA59D0"/>
    <w:rsid w:val="00BD0EF4"/>
    <w:rsid w:val="00BD63B0"/>
    <w:rsid w:val="00C16EBA"/>
    <w:rsid w:val="00C3235E"/>
    <w:rsid w:val="00C471CF"/>
    <w:rsid w:val="00CA521F"/>
    <w:rsid w:val="00CB659D"/>
    <w:rsid w:val="00CC2EE9"/>
    <w:rsid w:val="00D37671"/>
    <w:rsid w:val="00E15445"/>
    <w:rsid w:val="00E571CB"/>
    <w:rsid w:val="00E97FF2"/>
    <w:rsid w:val="00EC22B9"/>
    <w:rsid w:val="00F05E44"/>
    <w:rsid w:val="00F062BE"/>
    <w:rsid w:val="00F56C3C"/>
    <w:rsid w:val="00F629A4"/>
    <w:rsid w:val="00F7213A"/>
    <w:rsid w:val="00F80EE3"/>
    <w:rsid w:val="00F93E17"/>
    <w:rsid w:val="00F97AF6"/>
    <w:rsid w:val="00FD0D7D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164C"/>
  <w15:docId w15:val="{65B1994E-AD89-4B3B-9BB9-62A7350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8">
    <w:name w:val="Zaimportowany styl 2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223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C2F"/>
    <w:rPr>
      <w:rFonts w:ascii="Segoe UI" w:hAnsi="Segoe UI" w:cs="Segoe UI"/>
      <w:sz w:val="18"/>
      <w:szCs w:val="18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E97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E9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860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87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87B"/>
    <w:rPr>
      <w:sz w:val="24"/>
      <w:szCs w:val="24"/>
      <w:lang w:eastAsia="en-US"/>
    </w:rPr>
  </w:style>
  <w:style w:type="paragraph" w:customStyle="1" w:styleId="Bezodstpw1">
    <w:name w:val="Bez odstępów1"/>
    <w:rsid w:val="00803F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ahoma" w:eastAsia="Times New Roman" w:hAnsi="Tahoma" w:cs="Tahoma"/>
      <w:color w:val="000000"/>
      <w:sz w:val="24"/>
      <w:bdr w:val="none" w:sz="0" w:space="0" w:color="auto"/>
      <w:lang w:eastAsia="ar-SA"/>
    </w:rPr>
  </w:style>
  <w:style w:type="paragraph" w:customStyle="1" w:styleId="Teksttreci2">
    <w:name w:val="Tekst treści (2)"/>
    <w:basedOn w:val="Normalny"/>
    <w:rsid w:val="00803F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spacing w:line="240" w:lineRule="atLeast"/>
      <w:ind w:hanging="460"/>
    </w:pPr>
    <w:rPr>
      <w:rFonts w:eastAsia="Times New Roman"/>
      <w:sz w:val="21"/>
      <w:szCs w:val="21"/>
      <w:bdr w:val="none" w:sz="0" w:space="0" w:color="auto"/>
      <w:lang w:val="x-none" w:eastAsia="ar-SA"/>
    </w:rPr>
  </w:style>
  <w:style w:type="character" w:customStyle="1" w:styleId="bold">
    <w:name w:val="bold"/>
    <w:rsid w:val="00803F7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oterm@geoterm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dpyz</dc:creator>
  <cp:lastModifiedBy>Radosław Pyż</cp:lastModifiedBy>
  <cp:revision>3</cp:revision>
  <cp:lastPrinted>2023-12-21T09:29:00Z</cp:lastPrinted>
  <dcterms:created xsi:type="dcterms:W3CDTF">2023-12-22T06:23:00Z</dcterms:created>
  <dcterms:modified xsi:type="dcterms:W3CDTF">2023-12-22T06:48:00Z</dcterms:modified>
</cp:coreProperties>
</file>